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DEAD4E" w14:textId="77777777" w:rsidR="0010535D" w:rsidRPr="00BA1ADC" w:rsidRDefault="0077591B">
      <w:pPr>
        <w:spacing w:before="120"/>
        <w:jc w:val="center"/>
        <w:rPr>
          <w:b/>
        </w:rPr>
      </w:pPr>
      <w:r w:rsidRPr="00BA1ADC">
        <w:rPr>
          <w:b/>
        </w:rPr>
        <w:t>TANTÁRGYI TEMATIKA</w:t>
      </w:r>
    </w:p>
    <w:p w14:paraId="7CAB8257" w14:textId="761E8B15" w:rsidR="006C5197" w:rsidRPr="00BA1ADC" w:rsidRDefault="005E4279">
      <w:pPr>
        <w:spacing w:before="120"/>
        <w:jc w:val="center"/>
        <w:rPr>
          <w:b/>
        </w:rPr>
      </w:pPr>
      <w:r w:rsidRPr="00BA1ADC">
        <w:rPr>
          <w:b/>
        </w:rPr>
        <w:t>20</w:t>
      </w:r>
      <w:r w:rsidR="002E32E4">
        <w:rPr>
          <w:b/>
        </w:rPr>
        <w:t>2</w:t>
      </w:r>
      <w:r w:rsidR="0068144C">
        <w:rPr>
          <w:b/>
        </w:rPr>
        <w:t>5</w:t>
      </w:r>
      <w:r w:rsidRPr="00BA1ADC">
        <w:rPr>
          <w:b/>
        </w:rPr>
        <w:t>/20</w:t>
      </w:r>
      <w:r w:rsidR="005D5915">
        <w:rPr>
          <w:b/>
        </w:rPr>
        <w:t>2</w:t>
      </w:r>
      <w:r w:rsidR="0068144C">
        <w:rPr>
          <w:b/>
        </w:rPr>
        <w:t>6</w:t>
      </w:r>
      <w:r w:rsidR="009C2EB9" w:rsidRPr="00BA1ADC">
        <w:rPr>
          <w:b/>
        </w:rPr>
        <w:t>.</w:t>
      </w:r>
      <w:r w:rsidRPr="00BA1ADC">
        <w:rPr>
          <w:b/>
        </w:rPr>
        <w:t xml:space="preserve"> tanév </w:t>
      </w:r>
      <w:r w:rsidR="002157BA">
        <w:rPr>
          <w:b/>
        </w:rPr>
        <w:t>I</w:t>
      </w:r>
      <w:r w:rsidR="00F41B5E">
        <w:rPr>
          <w:b/>
        </w:rPr>
        <w:t>I</w:t>
      </w:r>
      <w:r w:rsidR="004A63F3" w:rsidRPr="00BA1ADC">
        <w:rPr>
          <w:b/>
        </w:rPr>
        <w:t xml:space="preserve">. félév; </w:t>
      </w:r>
    </w:p>
    <w:p w14:paraId="5AB45138" w14:textId="77777777" w:rsidR="00603D49" w:rsidRDefault="00603D49">
      <w:pPr>
        <w:spacing w:before="120"/>
        <w:jc w:val="center"/>
        <w:rPr>
          <w:b/>
        </w:rPr>
      </w:pPr>
      <w:r w:rsidRPr="00603D49">
        <w:rPr>
          <w:b/>
        </w:rPr>
        <w:t>Egyenlő bánásmód elvének követelményei</w:t>
      </w:r>
    </w:p>
    <w:p w14:paraId="529CB6DF" w14:textId="77777777" w:rsidR="0010535D" w:rsidRPr="00BA1ADC" w:rsidRDefault="002157BA">
      <w:pPr>
        <w:spacing w:before="120"/>
        <w:jc w:val="center"/>
        <w:rPr>
          <w:b/>
        </w:rPr>
      </w:pPr>
      <w:r>
        <w:rPr>
          <w:b/>
          <w:u w:val="single"/>
        </w:rPr>
        <w:t>Munkaügyi és társadalombiztosítási igazgatási BA szak</w:t>
      </w:r>
    </w:p>
    <w:tbl>
      <w:tblPr>
        <w:tblW w:w="9670" w:type="dxa"/>
        <w:tblInd w:w="10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835"/>
        <w:gridCol w:w="4835"/>
      </w:tblGrid>
      <w:tr w:rsidR="0010535D" w:rsidRPr="00BA1ADC" w14:paraId="46BEEB4F" w14:textId="77777777">
        <w:tc>
          <w:tcPr>
            <w:tcW w:w="48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206792" w14:textId="77777777" w:rsidR="00A7268A" w:rsidRDefault="0077591B">
            <w:pPr>
              <w:spacing w:after="0" w:line="240" w:lineRule="auto"/>
              <w:rPr>
                <w:b/>
              </w:rPr>
            </w:pPr>
            <w:r w:rsidRPr="00BA1ADC">
              <w:rPr>
                <w:b/>
              </w:rPr>
              <w:t>Tantárgy neve:</w:t>
            </w:r>
          </w:p>
          <w:p w14:paraId="33322EB9" w14:textId="77777777" w:rsidR="0010535D" w:rsidRPr="00BA1ADC" w:rsidRDefault="00603D49">
            <w:pPr>
              <w:spacing w:after="0" w:line="240" w:lineRule="auto"/>
              <w:rPr>
                <w:i/>
              </w:rPr>
            </w:pPr>
            <w:r w:rsidRPr="00603D49">
              <w:t>Egyenlő bánásmód elvének követelményei</w:t>
            </w: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372B27" w14:textId="77777777" w:rsidR="00B061CE" w:rsidRPr="00BA1ADC" w:rsidRDefault="00690B14">
            <w:pPr>
              <w:spacing w:after="0" w:line="240" w:lineRule="auto"/>
            </w:pPr>
            <w:r w:rsidRPr="00BA1ADC">
              <w:rPr>
                <w:b/>
              </w:rPr>
              <w:t>Tantárgy Neptun-</w:t>
            </w:r>
            <w:r w:rsidR="0077591B" w:rsidRPr="00BA1ADC">
              <w:rPr>
                <w:b/>
              </w:rPr>
              <w:t>kódja:</w:t>
            </w:r>
            <w:r w:rsidR="0077591B" w:rsidRPr="00BA1ADC">
              <w:t xml:space="preserve"> </w:t>
            </w:r>
          </w:p>
          <w:p w14:paraId="0A7F36A3" w14:textId="77777777" w:rsidR="007D087B" w:rsidRPr="00BA1ADC" w:rsidRDefault="007D087B">
            <w:pPr>
              <w:spacing w:after="0" w:line="240" w:lineRule="auto"/>
            </w:pPr>
          </w:p>
          <w:p w14:paraId="4D5FB8EC" w14:textId="77777777" w:rsidR="00603D49" w:rsidRDefault="00603D49" w:rsidP="00603D49">
            <w:pPr>
              <w:spacing w:after="0" w:line="240" w:lineRule="auto"/>
            </w:pPr>
            <w:r>
              <w:t>Nappali tagozat: AJAMU163MBAN6</w:t>
            </w:r>
          </w:p>
          <w:p w14:paraId="6C4607EE" w14:textId="77777777" w:rsidR="00A7268A" w:rsidRDefault="00603D49" w:rsidP="00603D49">
            <w:pPr>
              <w:spacing w:after="0" w:line="240" w:lineRule="auto"/>
            </w:pPr>
            <w:r>
              <w:t>Levelező tagozat: AJAMU163MBAL6</w:t>
            </w:r>
          </w:p>
          <w:p w14:paraId="55AB1944" w14:textId="77777777" w:rsidR="00603D49" w:rsidRDefault="00603D49" w:rsidP="00603D49">
            <w:pPr>
              <w:spacing w:after="0" w:line="240" w:lineRule="auto"/>
              <w:rPr>
                <w:b/>
              </w:rPr>
            </w:pPr>
          </w:p>
          <w:p w14:paraId="1FF51D72" w14:textId="77777777" w:rsidR="00B061CE" w:rsidRPr="00BA1ADC" w:rsidRDefault="0077591B" w:rsidP="00A7268A">
            <w:pPr>
              <w:spacing w:after="0" w:line="240" w:lineRule="auto"/>
            </w:pPr>
            <w:r w:rsidRPr="00BA1ADC">
              <w:rPr>
                <w:b/>
              </w:rPr>
              <w:t>Tárgyfelelős intézet:</w:t>
            </w:r>
            <w:r w:rsidRPr="00BA1ADC">
              <w:t xml:space="preserve"> </w:t>
            </w:r>
          </w:p>
          <w:p w14:paraId="19776CCB" w14:textId="77777777" w:rsidR="007D087B" w:rsidRPr="00BA1ADC" w:rsidRDefault="007D087B">
            <w:pPr>
              <w:spacing w:after="0" w:line="240" w:lineRule="auto"/>
            </w:pPr>
          </w:p>
          <w:p w14:paraId="15955B13" w14:textId="77777777" w:rsidR="007D087B" w:rsidRPr="00BA1ADC" w:rsidRDefault="007D087B">
            <w:pPr>
              <w:spacing w:after="0" w:line="240" w:lineRule="auto"/>
            </w:pPr>
            <w:r w:rsidRPr="00BA1ADC">
              <w:t>Civilisztikai Tudományok Intézete (CTI)</w:t>
            </w:r>
          </w:p>
          <w:p w14:paraId="1DD3ABA4" w14:textId="77777777" w:rsidR="007D087B" w:rsidRPr="00BA1ADC" w:rsidRDefault="007D5C0F">
            <w:pPr>
              <w:spacing w:after="0" w:line="240" w:lineRule="auto"/>
            </w:pPr>
            <w:r w:rsidRPr="00BA1ADC">
              <w:t>Agrár-és Munkajogi Intézeti Tanszék (AMU</w:t>
            </w:r>
            <w:r w:rsidR="007D087B" w:rsidRPr="00BA1ADC">
              <w:t>)</w:t>
            </w:r>
          </w:p>
          <w:p w14:paraId="5C6C6DD8" w14:textId="77777777" w:rsidR="0010535D" w:rsidRPr="00BA1ADC" w:rsidRDefault="0010535D">
            <w:pPr>
              <w:spacing w:after="0" w:line="240" w:lineRule="auto"/>
            </w:pPr>
          </w:p>
        </w:tc>
      </w:tr>
      <w:tr w:rsidR="0010535D" w:rsidRPr="00BA1ADC" w14:paraId="7BFAC080" w14:textId="77777777">
        <w:tc>
          <w:tcPr>
            <w:tcW w:w="48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56087F" w14:textId="77777777" w:rsidR="0010535D" w:rsidRPr="00BA1ADC" w:rsidRDefault="0010535D">
            <w:pPr>
              <w:spacing w:after="0" w:line="240" w:lineRule="auto"/>
            </w:pP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90BEF5" w14:textId="77777777" w:rsidR="0010535D" w:rsidRPr="00BA1ADC" w:rsidRDefault="0077591B" w:rsidP="00A7268A">
            <w:pPr>
              <w:spacing w:after="0" w:line="240" w:lineRule="auto"/>
            </w:pPr>
            <w:r w:rsidRPr="00BA1ADC">
              <w:rPr>
                <w:b/>
              </w:rPr>
              <w:t>Tantárgyelem:</w:t>
            </w:r>
            <w:r w:rsidRPr="00BA1ADC">
              <w:t xml:space="preserve"> </w:t>
            </w:r>
            <w:r w:rsidR="00963768" w:rsidRPr="00BA1ADC">
              <w:t>kötelező</w:t>
            </w:r>
            <w:r w:rsidR="00765FBF">
              <w:t xml:space="preserve"> </w:t>
            </w:r>
          </w:p>
        </w:tc>
      </w:tr>
      <w:tr w:rsidR="0010535D" w:rsidRPr="00BA1ADC" w14:paraId="13FA6852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B7E64F" w14:textId="77777777" w:rsidR="00B061CE" w:rsidRPr="00BA1ADC" w:rsidRDefault="0077591B">
            <w:pPr>
              <w:spacing w:after="0" w:line="240" w:lineRule="auto"/>
            </w:pPr>
            <w:r w:rsidRPr="00BA1ADC">
              <w:rPr>
                <w:b/>
              </w:rPr>
              <w:t>Tárgyfelelős:</w:t>
            </w:r>
            <w:r w:rsidRPr="00BA1ADC">
              <w:t xml:space="preserve"> </w:t>
            </w:r>
          </w:p>
          <w:p w14:paraId="730B4F9E" w14:textId="77777777" w:rsidR="0010535D" w:rsidRPr="00BA1ADC" w:rsidRDefault="00937528" w:rsidP="00937528">
            <w:pPr>
              <w:spacing w:after="0" w:line="240" w:lineRule="auto"/>
            </w:pPr>
            <w:r>
              <w:t xml:space="preserve">Prof. </w:t>
            </w:r>
            <w:r w:rsidR="00765FBF">
              <w:t xml:space="preserve">Dr. </w:t>
            </w:r>
            <w:r>
              <w:t>Jakab Nóra</w:t>
            </w:r>
            <w:r w:rsidR="00603D49">
              <w:t xml:space="preserve"> </w:t>
            </w:r>
            <w:r>
              <w:t>egyetemi tanár</w:t>
            </w:r>
          </w:p>
        </w:tc>
      </w:tr>
      <w:tr w:rsidR="0010535D" w:rsidRPr="00BA1ADC" w14:paraId="5CB88746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80D873" w14:textId="77777777" w:rsidR="00B061CE" w:rsidRPr="00BA1ADC" w:rsidRDefault="0077591B">
            <w:pPr>
              <w:spacing w:after="0" w:line="240" w:lineRule="auto"/>
            </w:pPr>
            <w:r w:rsidRPr="00BA1ADC">
              <w:rPr>
                <w:b/>
              </w:rPr>
              <w:t>Közreműködő oktató(k):</w:t>
            </w:r>
            <w:r w:rsidRPr="00BA1ADC">
              <w:t xml:space="preserve"> </w:t>
            </w:r>
          </w:p>
          <w:p w14:paraId="51FC7244" w14:textId="390E4555" w:rsidR="0010535D" w:rsidRPr="00BA1ADC" w:rsidRDefault="00603D49">
            <w:pPr>
              <w:spacing w:after="0" w:line="240" w:lineRule="auto"/>
            </w:pPr>
            <w:r>
              <w:t>Dr. Mélypata</w:t>
            </w:r>
            <w:r w:rsidR="003B765C">
              <w:t xml:space="preserve">ki Gábor PhD egyetemi </w:t>
            </w:r>
            <w:r w:rsidR="00CA5C67">
              <w:t>docens</w:t>
            </w:r>
            <w:r w:rsidR="000435EC">
              <w:t xml:space="preserve"> (100%)</w:t>
            </w:r>
          </w:p>
        </w:tc>
      </w:tr>
      <w:tr w:rsidR="0010535D" w:rsidRPr="00BA1ADC" w14:paraId="5B407366" w14:textId="77777777"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2A69D6" w14:textId="77777777" w:rsidR="00CA5F3E" w:rsidRPr="00BA1ADC" w:rsidRDefault="0077591B">
            <w:pPr>
              <w:spacing w:after="0" w:line="240" w:lineRule="auto"/>
              <w:rPr>
                <w:b/>
              </w:rPr>
            </w:pPr>
            <w:r w:rsidRPr="00BA1ADC">
              <w:rPr>
                <w:b/>
              </w:rPr>
              <w:t xml:space="preserve">Javasolt félév: </w:t>
            </w:r>
          </w:p>
          <w:p w14:paraId="2C2B15AE" w14:textId="77777777" w:rsidR="00B061CE" w:rsidRPr="00BA1ADC" w:rsidRDefault="00CA5F3E">
            <w:pPr>
              <w:spacing w:after="0" w:line="240" w:lineRule="auto"/>
            </w:pPr>
            <w:r w:rsidRPr="00BA1ADC">
              <w:t xml:space="preserve">nappali-levelező: </w:t>
            </w:r>
            <w:r w:rsidR="00A32737">
              <w:t>6</w:t>
            </w:r>
            <w:r w:rsidR="00963768" w:rsidRPr="00BA1ADC">
              <w:t xml:space="preserve">. félév </w:t>
            </w:r>
            <w:r w:rsidRPr="00BA1ADC">
              <w:t>–</w:t>
            </w:r>
            <w:r w:rsidR="00963768" w:rsidRPr="00BA1ADC">
              <w:t xml:space="preserve"> </w:t>
            </w:r>
            <w:r w:rsidR="002157BA">
              <w:t>tavasz</w:t>
            </w:r>
          </w:p>
          <w:p w14:paraId="0BEB6D03" w14:textId="77777777" w:rsidR="00CA5F3E" w:rsidRPr="00BA1ADC" w:rsidRDefault="00CA5F3E">
            <w:pPr>
              <w:spacing w:after="0" w:line="240" w:lineRule="auto"/>
              <w:rPr>
                <w:b/>
              </w:rPr>
            </w:pPr>
          </w:p>
          <w:p w14:paraId="61C1B36D" w14:textId="77777777" w:rsidR="0010535D" w:rsidRPr="00BA1ADC" w:rsidRDefault="0010535D">
            <w:pPr>
              <w:spacing w:after="0" w:line="240" w:lineRule="auto"/>
            </w:pP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0D444C" w14:textId="77777777" w:rsidR="00D74EE6" w:rsidRPr="00BA1ADC" w:rsidRDefault="0077591B">
            <w:pPr>
              <w:spacing w:after="0" w:line="240" w:lineRule="auto"/>
            </w:pPr>
            <w:r w:rsidRPr="00BA1ADC">
              <w:rPr>
                <w:b/>
              </w:rPr>
              <w:t>Előfeltétel:</w:t>
            </w:r>
            <w:r w:rsidRPr="00BA1ADC">
              <w:t xml:space="preserve"> </w:t>
            </w:r>
          </w:p>
          <w:p w14:paraId="1B020070" w14:textId="77777777" w:rsidR="005C258D" w:rsidRDefault="00603D49">
            <w:pPr>
              <w:spacing w:after="0" w:line="240" w:lineRule="auto"/>
            </w:pPr>
            <w:r w:rsidRPr="00603D49">
              <w:t>Munkajog 2.</w:t>
            </w:r>
          </w:p>
          <w:p w14:paraId="36D78096" w14:textId="77777777" w:rsidR="005D5915" w:rsidRDefault="005D5915">
            <w:pPr>
              <w:spacing w:after="0" w:line="240" w:lineRule="auto"/>
              <w:rPr>
                <w:sz w:val="20"/>
                <w:szCs w:val="20"/>
                <w:lang w:eastAsia="hu-HU"/>
              </w:rPr>
            </w:pPr>
            <w:r w:rsidRPr="00A1518C">
              <w:rPr>
                <w:sz w:val="20"/>
                <w:szCs w:val="20"/>
                <w:lang w:eastAsia="hu-HU"/>
              </w:rPr>
              <w:t>AJAMU</w:t>
            </w:r>
            <w:r>
              <w:rPr>
                <w:sz w:val="20"/>
                <w:szCs w:val="20"/>
                <w:lang w:eastAsia="hu-HU"/>
              </w:rPr>
              <w:t>144MBAN3</w:t>
            </w:r>
          </w:p>
          <w:p w14:paraId="046CC14E" w14:textId="77777777" w:rsidR="005D5915" w:rsidRPr="00BA1ADC" w:rsidRDefault="005D5915" w:rsidP="005D5915">
            <w:pPr>
              <w:spacing w:after="0" w:line="240" w:lineRule="auto"/>
              <w:jc w:val="left"/>
            </w:pPr>
            <w:r w:rsidRPr="00A1518C">
              <w:rPr>
                <w:sz w:val="20"/>
                <w:szCs w:val="20"/>
                <w:lang w:eastAsia="hu-HU"/>
              </w:rPr>
              <w:t>AJAMU</w:t>
            </w:r>
            <w:r>
              <w:rPr>
                <w:sz w:val="20"/>
                <w:szCs w:val="20"/>
                <w:lang w:eastAsia="hu-HU"/>
              </w:rPr>
              <w:t>144MBA3</w:t>
            </w:r>
          </w:p>
        </w:tc>
      </w:tr>
      <w:tr w:rsidR="0010535D" w:rsidRPr="00BA1ADC" w14:paraId="7A07E52D" w14:textId="77777777"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97F462" w14:textId="77777777" w:rsidR="00D74EE6" w:rsidRPr="00BA1ADC" w:rsidRDefault="0077591B">
            <w:pPr>
              <w:spacing w:after="0" w:line="240" w:lineRule="auto"/>
            </w:pPr>
            <w:r w:rsidRPr="00BA1ADC">
              <w:rPr>
                <w:b/>
              </w:rPr>
              <w:t>Óraszám/hét:</w:t>
            </w:r>
            <w:r w:rsidRPr="00BA1ADC">
              <w:t xml:space="preserve"> </w:t>
            </w:r>
          </w:p>
          <w:p w14:paraId="2A8735C2" w14:textId="77777777" w:rsidR="005E4279" w:rsidRPr="00BA1ADC" w:rsidRDefault="007D5C0F">
            <w:pPr>
              <w:spacing w:after="0" w:line="240" w:lineRule="auto"/>
            </w:pPr>
            <w:r w:rsidRPr="00BA1ADC">
              <w:t xml:space="preserve">nappali előadás: heti </w:t>
            </w:r>
            <w:r w:rsidR="002157BA">
              <w:t>2</w:t>
            </w:r>
            <w:r w:rsidR="005E4279" w:rsidRPr="00BA1ADC">
              <w:t xml:space="preserve"> óra</w:t>
            </w:r>
          </w:p>
          <w:p w14:paraId="20262B5F" w14:textId="77777777" w:rsidR="0010535D" w:rsidRPr="00BA1ADC" w:rsidRDefault="005E4279" w:rsidP="002157BA">
            <w:pPr>
              <w:spacing w:after="0" w:line="240" w:lineRule="auto"/>
            </w:pPr>
            <w:r w:rsidRPr="00BA1ADC">
              <w:t xml:space="preserve">levelező előadás: </w:t>
            </w:r>
            <w:r w:rsidR="00A7268A">
              <w:t>8</w:t>
            </w:r>
            <w:r w:rsidRPr="00BA1ADC">
              <w:t xml:space="preserve"> óra/félév</w:t>
            </w: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5A9175" w14:textId="77777777" w:rsidR="008B10D7" w:rsidRPr="00BA1ADC" w:rsidRDefault="0077591B">
            <w:pPr>
              <w:spacing w:after="0" w:line="240" w:lineRule="auto"/>
              <w:rPr>
                <w:b/>
              </w:rPr>
            </w:pPr>
            <w:r w:rsidRPr="00BA1ADC">
              <w:rPr>
                <w:b/>
              </w:rPr>
              <w:t xml:space="preserve">Számonkérés módja: </w:t>
            </w:r>
          </w:p>
          <w:p w14:paraId="748B2D50" w14:textId="77777777" w:rsidR="005E4279" w:rsidRPr="00BA1ADC" w:rsidRDefault="00A7268A">
            <w:pPr>
              <w:spacing w:after="0" w:line="240" w:lineRule="auto"/>
            </w:pPr>
            <w:r>
              <w:t>kollokvium</w:t>
            </w:r>
          </w:p>
          <w:p w14:paraId="1A5640FD" w14:textId="77777777" w:rsidR="0010535D" w:rsidRPr="00BA1ADC" w:rsidRDefault="0010535D">
            <w:pPr>
              <w:spacing w:after="0" w:line="240" w:lineRule="auto"/>
            </w:pPr>
          </w:p>
        </w:tc>
      </w:tr>
      <w:tr w:rsidR="0010535D" w:rsidRPr="00BA1ADC" w14:paraId="6591A957" w14:textId="77777777"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EFE330" w14:textId="77777777" w:rsidR="00CA5F3E" w:rsidRPr="00BA1ADC" w:rsidRDefault="0077591B">
            <w:pPr>
              <w:spacing w:after="0" w:line="240" w:lineRule="auto"/>
            </w:pPr>
            <w:r w:rsidRPr="00BA1ADC">
              <w:rPr>
                <w:b/>
              </w:rPr>
              <w:t>Kreditpont:</w:t>
            </w:r>
            <w:r w:rsidRPr="00BA1ADC">
              <w:t xml:space="preserve"> </w:t>
            </w:r>
          </w:p>
          <w:p w14:paraId="5CEB7B62" w14:textId="77777777" w:rsidR="00CA5F3E" w:rsidRPr="002157BA" w:rsidRDefault="00A7268A">
            <w:pPr>
              <w:spacing w:after="0" w:line="240" w:lineRule="auto"/>
            </w:pPr>
            <w:r>
              <w:t>4</w:t>
            </w:r>
            <w:r w:rsidR="002157BA">
              <w:t xml:space="preserve"> kredit</w:t>
            </w:r>
          </w:p>
          <w:p w14:paraId="50E93B5D" w14:textId="77777777" w:rsidR="0010535D" w:rsidRPr="00BA1ADC" w:rsidRDefault="0010535D">
            <w:pPr>
              <w:spacing w:after="0" w:line="240" w:lineRule="auto"/>
            </w:pP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9733AE" w14:textId="77777777" w:rsidR="00E510FB" w:rsidRPr="00BA1ADC" w:rsidRDefault="007D32F7">
            <w:pPr>
              <w:spacing w:after="0" w:line="240" w:lineRule="auto"/>
            </w:pPr>
            <w:r w:rsidRPr="00BA1ADC">
              <w:rPr>
                <w:b/>
              </w:rPr>
              <w:t>Munkarend</w:t>
            </w:r>
            <w:r w:rsidR="0077591B" w:rsidRPr="00BA1ADC">
              <w:rPr>
                <w:b/>
              </w:rPr>
              <w:t>:</w:t>
            </w:r>
            <w:r w:rsidR="0077591B" w:rsidRPr="00BA1ADC">
              <w:t xml:space="preserve"> </w:t>
            </w:r>
          </w:p>
          <w:p w14:paraId="29A66C56" w14:textId="77777777" w:rsidR="005E4279" w:rsidRPr="00BA1ADC" w:rsidRDefault="005E4279">
            <w:pPr>
              <w:spacing w:after="0" w:line="240" w:lineRule="auto"/>
            </w:pPr>
            <w:r w:rsidRPr="00BA1ADC">
              <w:t>nappali/levelező</w:t>
            </w:r>
          </w:p>
          <w:p w14:paraId="7096D5B6" w14:textId="77777777" w:rsidR="0010535D" w:rsidRPr="00BA1ADC" w:rsidRDefault="0010535D">
            <w:pPr>
              <w:spacing w:after="0" w:line="240" w:lineRule="auto"/>
            </w:pPr>
          </w:p>
        </w:tc>
      </w:tr>
      <w:tr w:rsidR="0010535D" w:rsidRPr="00BA1ADC" w14:paraId="2A841426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1A631F" w14:textId="77777777" w:rsidR="0010535D" w:rsidRPr="00BA1ADC" w:rsidRDefault="0077591B">
            <w:pPr>
              <w:spacing w:after="0" w:line="240" w:lineRule="auto"/>
              <w:rPr>
                <w:b/>
              </w:rPr>
            </w:pPr>
            <w:r w:rsidRPr="00BA1ADC">
              <w:rPr>
                <w:b/>
              </w:rPr>
              <w:t>Tantárgy feladata és célja:</w:t>
            </w:r>
          </w:p>
          <w:p w14:paraId="2F59610C" w14:textId="77777777" w:rsidR="00A7268A" w:rsidRDefault="00603D49">
            <w:pPr>
              <w:spacing w:after="0" w:line="240" w:lineRule="auto"/>
              <w:rPr>
                <w:sz w:val="24"/>
                <w:szCs w:val="24"/>
              </w:rPr>
            </w:pPr>
            <w:r w:rsidRPr="00603D49">
              <w:rPr>
                <w:sz w:val="24"/>
                <w:szCs w:val="24"/>
              </w:rPr>
              <w:t>A tárgy célja, hogy a hallgatók megismerjék és elsajátítsák az egyenlő bánásmód körében megalkotott jogszabályokat, illetve megismerjék az esélyegyenlőségre vonatkozó rendelkezéseket. Megismerhetik továbbá a hallgatók a jogalkalmazási gyakorlatot, valamint az egyes hatósági eljárásokat.</w:t>
            </w:r>
          </w:p>
          <w:p w14:paraId="12ECD976" w14:textId="77777777" w:rsidR="00603D49" w:rsidRPr="00BA1ADC" w:rsidRDefault="00603D49">
            <w:pPr>
              <w:spacing w:after="0" w:line="240" w:lineRule="auto"/>
            </w:pPr>
          </w:p>
          <w:p w14:paraId="235F3E03" w14:textId="77777777" w:rsidR="0010535D" w:rsidRPr="00BA1ADC" w:rsidRDefault="0077591B">
            <w:pPr>
              <w:spacing w:after="0" w:line="240" w:lineRule="auto"/>
              <w:rPr>
                <w:b/>
              </w:rPr>
            </w:pPr>
            <w:r w:rsidRPr="00BA1ADC">
              <w:rPr>
                <w:b/>
              </w:rPr>
              <w:t>Fejlesztendő kompetenciák:</w:t>
            </w:r>
          </w:p>
          <w:p w14:paraId="17DAD122" w14:textId="77777777" w:rsidR="002157BA" w:rsidRDefault="0077591B">
            <w:pPr>
              <w:spacing w:after="0" w:line="240" w:lineRule="auto"/>
            </w:pPr>
            <w:r w:rsidRPr="00BA1ADC">
              <w:rPr>
                <w:b/>
                <w:i/>
              </w:rPr>
              <w:t>tudás:</w:t>
            </w:r>
            <w:r w:rsidRPr="00BA1ADC">
              <w:t xml:space="preserve"> </w:t>
            </w:r>
            <w:r w:rsidR="0069337F" w:rsidRPr="00BA1ADC">
              <w:t>T</w:t>
            </w:r>
            <w:r w:rsidR="002157BA">
              <w:t>2</w:t>
            </w:r>
            <w:r w:rsidR="0069337F" w:rsidRPr="00BA1ADC">
              <w:t>, T</w:t>
            </w:r>
            <w:r w:rsidR="00A7268A">
              <w:t>3</w:t>
            </w:r>
            <w:r w:rsidR="0069337F" w:rsidRPr="00BA1ADC">
              <w:t xml:space="preserve">, </w:t>
            </w:r>
          </w:p>
          <w:p w14:paraId="4095C93D" w14:textId="77777777" w:rsidR="0010535D" w:rsidRPr="00BA1ADC" w:rsidRDefault="0077591B">
            <w:pPr>
              <w:spacing w:after="0" w:line="240" w:lineRule="auto"/>
            </w:pPr>
            <w:r w:rsidRPr="00BA1ADC">
              <w:rPr>
                <w:b/>
                <w:i/>
              </w:rPr>
              <w:t>képesség:</w:t>
            </w:r>
            <w:r w:rsidRPr="00BA1ADC">
              <w:t xml:space="preserve"> </w:t>
            </w:r>
            <w:r w:rsidR="0069337F" w:rsidRPr="00BA1ADC">
              <w:t>K</w:t>
            </w:r>
            <w:r w:rsidR="00A7268A">
              <w:t>5</w:t>
            </w:r>
            <w:r w:rsidR="0069337F" w:rsidRPr="00BA1ADC">
              <w:t>, K</w:t>
            </w:r>
            <w:r w:rsidR="00A7268A">
              <w:t>11</w:t>
            </w:r>
            <w:r w:rsidR="0069337F" w:rsidRPr="00BA1ADC">
              <w:t>, K</w:t>
            </w:r>
            <w:r w:rsidR="00A7268A">
              <w:t>13</w:t>
            </w:r>
          </w:p>
          <w:p w14:paraId="4D55F25D" w14:textId="77777777" w:rsidR="0010535D" w:rsidRPr="00BA1ADC" w:rsidRDefault="0077591B">
            <w:pPr>
              <w:spacing w:after="0" w:line="240" w:lineRule="auto"/>
            </w:pPr>
            <w:r w:rsidRPr="00BA1ADC">
              <w:rPr>
                <w:b/>
                <w:i/>
              </w:rPr>
              <w:t>attitűd:</w:t>
            </w:r>
            <w:r w:rsidRPr="00BA1ADC">
              <w:t xml:space="preserve"> </w:t>
            </w:r>
            <w:r w:rsidR="0069337F" w:rsidRPr="00BA1ADC">
              <w:t>A</w:t>
            </w:r>
            <w:r w:rsidR="00A7268A">
              <w:t>7</w:t>
            </w:r>
          </w:p>
          <w:p w14:paraId="753FC561" w14:textId="77777777" w:rsidR="0010535D" w:rsidRPr="00BA1ADC" w:rsidRDefault="0077591B" w:rsidP="002A7543">
            <w:pPr>
              <w:spacing w:after="0" w:line="240" w:lineRule="auto"/>
            </w:pPr>
            <w:r w:rsidRPr="00BA1ADC">
              <w:rPr>
                <w:b/>
                <w:i/>
              </w:rPr>
              <w:t>autonómia</w:t>
            </w:r>
            <w:r w:rsidR="00AA1BDC" w:rsidRPr="00BA1ADC">
              <w:rPr>
                <w:b/>
                <w:i/>
              </w:rPr>
              <w:t xml:space="preserve"> és felelősség</w:t>
            </w:r>
            <w:r w:rsidRPr="00BA1ADC">
              <w:rPr>
                <w:b/>
                <w:i/>
              </w:rPr>
              <w:t>:</w:t>
            </w:r>
            <w:r w:rsidRPr="00BA1ADC">
              <w:t xml:space="preserve"> </w:t>
            </w:r>
            <w:r w:rsidR="0069337F" w:rsidRPr="00BA1ADC">
              <w:t>F</w:t>
            </w:r>
            <w:r w:rsidR="00A7268A">
              <w:t>2</w:t>
            </w:r>
            <w:r w:rsidR="002157BA">
              <w:t>, F</w:t>
            </w:r>
            <w:r w:rsidR="00A7268A">
              <w:t>4</w:t>
            </w:r>
            <w:r w:rsidR="002157BA">
              <w:t>,</w:t>
            </w:r>
          </w:p>
        </w:tc>
      </w:tr>
      <w:tr w:rsidR="0010535D" w:rsidRPr="00BA1ADC" w14:paraId="7F49DDA6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05BDAA" w14:textId="77777777" w:rsidR="0010535D" w:rsidRPr="00BA1ADC" w:rsidRDefault="0077591B">
            <w:pPr>
              <w:spacing w:after="0" w:line="240" w:lineRule="auto"/>
            </w:pPr>
            <w:r w:rsidRPr="00BA1ADC">
              <w:rPr>
                <w:b/>
              </w:rPr>
              <w:t>Tantárgy tematikus leírása:</w:t>
            </w:r>
          </w:p>
        </w:tc>
      </w:tr>
      <w:tr w:rsidR="0069337F" w:rsidRPr="00BA1ADC" w14:paraId="6A0B621F" w14:textId="77777777" w:rsidTr="002E7FBF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3BC186" w14:textId="77777777" w:rsidR="00EC7C82" w:rsidRDefault="00EC7C82">
            <w:pPr>
              <w:spacing w:after="0" w:line="240" w:lineRule="auto"/>
              <w:rPr>
                <w:b/>
                <w:i/>
              </w:rPr>
            </w:pPr>
          </w:p>
          <w:p w14:paraId="4FC920AA" w14:textId="22EEFBBA" w:rsidR="00765FBF" w:rsidRDefault="00A7268A">
            <w:pPr>
              <w:spacing w:after="0" w:line="240" w:lineRule="auto"/>
              <w:rPr>
                <w:b/>
                <w:i/>
              </w:rPr>
            </w:pPr>
            <w:r>
              <w:rPr>
                <w:b/>
                <w:i/>
              </w:rPr>
              <w:t>Elmélet:</w:t>
            </w:r>
          </w:p>
          <w:p w14:paraId="71F7013B" w14:textId="77777777" w:rsidR="00A7268A" w:rsidRDefault="00A7268A">
            <w:pPr>
              <w:spacing w:after="0" w:line="240" w:lineRule="auto"/>
              <w:rPr>
                <w:b/>
                <w:i/>
              </w:rPr>
            </w:pPr>
          </w:p>
          <w:p w14:paraId="2BF72EB8" w14:textId="77777777" w:rsidR="00603D49" w:rsidRPr="00603D49" w:rsidRDefault="00603D49" w:rsidP="00603D49">
            <w:pPr>
              <w:spacing w:after="0" w:line="240" w:lineRule="auto"/>
            </w:pPr>
            <w:r w:rsidRPr="00603D49">
              <w:t>1.</w:t>
            </w:r>
            <w:r w:rsidRPr="00603D49">
              <w:tab/>
              <w:t>Az egyenlő bánásmód követelményének hatálya I.</w:t>
            </w:r>
          </w:p>
          <w:p w14:paraId="44C80D1A" w14:textId="77777777" w:rsidR="00603D49" w:rsidRDefault="00603D49" w:rsidP="00603D49">
            <w:pPr>
              <w:spacing w:after="0" w:line="240" w:lineRule="auto"/>
            </w:pPr>
            <w:r w:rsidRPr="00603D49">
              <w:t>2.</w:t>
            </w:r>
            <w:r w:rsidRPr="00603D49">
              <w:tab/>
              <w:t>Az egyenlő bánásmód követelményének hatálya II.</w:t>
            </w:r>
          </w:p>
          <w:p w14:paraId="49AB8A7E" w14:textId="77777777" w:rsidR="00603D49" w:rsidRPr="00603D49" w:rsidRDefault="00603D49" w:rsidP="00603D49">
            <w:pPr>
              <w:spacing w:after="0" w:line="240" w:lineRule="auto"/>
            </w:pPr>
            <w:r>
              <w:t>3.          Az egyes védett tulajdonságok</w:t>
            </w:r>
          </w:p>
          <w:p w14:paraId="54ECDAC4" w14:textId="77777777" w:rsidR="00603D49" w:rsidRDefault="00603D49" w:rsidP="00603D49">
            <w:pPr>
              <w:spacing w:after="0" w:line="240" w:lineRule="auto"/>
            </w:pPr>
            <w:r w:rsidRPr="00603D49">
              <w:t>3.</w:t>
            </w:r>
            <w:r w:rsidRPr="00603D49">
              <w:tab/>
            </w:r>
            <w:r>
              <w:t>Direkt diszkrimináció</w:t>
            </w:r>
          </w:p>
          <w:p w14:paraId="1D9166A0" w14:textId="77777777" w:rsidR="00603D49" w:rsidRDefault="00603D49" w:rsidP="00603D49">
            <w:pPr>
              <w:spacing w:after="0" w:line="240" w:lineRule="auto"/>
            </w:pPr>
            <w:r>
              <w:t>4.          Indirekt diszkrimináció</w:t>
            </w:r>
          </w:p>
          <w:p w14:paraId="6E1ABE4C" w14:textId="77777777" w:rsidR="00603D49" w:rsidRDefault="00603D49" w:rsidP="00603D49">
            <w:pPr>
              <w:spacing w:after="0" w:line="240" w:lineRule="auto"/>
            </w:pPr>
            <w:r>
              <w:t>5.          Szegregáció</w:t>
            </w:r>
          </w:p>
          <w:p w14:paraId="13034FF7" w14:textId="77777777" w:rsidR="00603D49" w:rsidRDefault="00603D49" w:rsidP="00603D49">
            <w:pPr>
              <w:spacing w:after="0" w:line="240" w:lineRule="auto"/>
            </w:pPr>
            <w:r>
              <w:t>6.          Zaklatás</w:t>
            </w:r>
          </w:p>
          <w:p w14:paraId="011F6F01" w14:textId="77777777" w:rsidR="00603D49" w:rsidRDefault="00603D49" w:rsidP="00603D49">
            <w:pPr>
              <w:spacing w:after="0" w:line="240" w:lineRule="auto"/>
            </w:pPr>
            <w:r>
              <w:t>7.          Megtorlás</w:t>
            </w:r>
          </w:p>
          <w:p w14:paraId="2DF23CA6" w14:textId="77777777" w:rsidR="00603D49" w:rsidRDefault="00603D49" w:rsidP="00603D49">
            <w:pPr>
              <w:spacing w:after="0" w:line="240" w:lineRule="auto"/>
            </w:pPr>
            <w:r>
              <w:t>8.          Általános k</w:t>
            </w:r>
            <w:r w:rsidRPr="00603D49">
              <w:t>imentési okok</w:t>
            </w:r>
          </w:p>
          <w:p w14:paraId="410D8A7E" w14:textId="77777777" w:rsidR="00603D49" w:rsidRPr="00603D49" w:rsidRDefault="00603D49" w:rsidP="00603D49">
            <w:pPr>
              <w:spacing w:after="0" w:line="240" w:lineRule="auto"/>
            </w:pPr>
            <w:r>
              <w:lastRenderedPageBreak/>
              <w:t>9.          Speciális kimentési okok</w:t>
            </w:r>
          </w:p>
          <w:p w14:paraId="3F86CF1D" w14:textId="77777777" w:rsidR="00603D49" w:rsidRPr="00603D49" w:rsidRDefault="00603D49" w:rsidP="00603D49">
            <w:pPr>
              <w:spacing w:after="0" w:line="240" w:lineRule="auto"/>
            </w:pPr>
            <w:r>
              <w:t>10.</w:t>
            </w:r>
            <w:r w:rsidRPr="00603D49">
              <w:tab/>
              <w:t>Az egyenlő bánásmód megsértése miatt indított eljárások I.</w:t>
            </w:r>
            <w:r>
              <w:t xml:space="preserve"> – közigazgatási út</w:t>
            </w:r>
          </w:p>
          <w:p w14:paraId="31C46AB2" w14:textId="77777777" w:rsidR="00765FBF" w:rsidRDefault="00603D49" w:rsidP="00603D49">
            <w:pPr>
              <w:spacing w:after="0" w:line="240" w:lineRule="auto"/>
            </w:pPr>
            <w:r>
              <w:t xml:space="preserve">11. </w:t>
            </w:r>
            <w:r w:rsidRPr="00603D49">
              <w:tab/>
              <w:t>Az egyenlő bánásmód megsértése miatt indított eljárások II.</w:t>
            </w:r>
            <w:r>
              <w:t>- bírósági út</w:t>
            </w:r>
          </w:p>
          <w:p w14:paraId="573DFC5D" w14:textId="77777777" w:rsidR="00603D49" w:rsidRDefault="00603D49" w:rsidP="00603D49">
            <w:pPr>
              <w:spacing w:after="0" w:line="240" w:lineRule="auto"/>
            </w:pPr>
            <w:r>
              <w:t>12.        A bíróság gyakorlata</w:t>
            </w:r>
          </w:p>
          <w:p w14:paraId="0007637D" w14:textId="77777777" w:rsidR="00603D49" w:rsidRDefault="00603D49" w:rsidP="00603D49">
            <w:pPr>
              <w:spacing w:after="0" w:line="240" w:lineRule="auto"/>
            </w:pPr>
            <w:r>
              <w:t>13.        Az EBH gyakorlata</w:t>
            </w:r>
          </w:p>
          <w:p w14:paraId="1788BE76" w14:textId="3BE56AFE" w:rsidR="0052288F" w:rsidRDefault="0052288F" w:rsidP="00603D49">
            <w:pPr>
              <w:spacing w:after="0" w:line="240" w:lineRule="auto"/>
            </w:pPr>
            <w:r>
              <w:t>14.         Az ombudsmani hivatal joggyakorlata</w:t>
            </w:r>
          </w:p>
          <w:p w14:paraId="063CEAE1" w14:textId="77777777" w:rsidR="00A32737" w:rsidRPr="00BA1ADC" w:rsidRDefault="00A32737" w:rsidP="00A32737">
            <w:pPr>
              <w:spacing w:after="0" w:line="240" w:lineRule="auto"/>
            </w:pPr>
          </w:p>
        </w:tc>
      </w:tr>
      <w:tr w:rsidR="0010535D" w:rsidRPr="00BA1ADC" w14:paraId="5D161A2B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C03BCB" w14:textId="77777777" w:rsidR="0010535D" w:rsidRPr="00BA1ADC" w:rsidRDefault="0077591B">
            <w:pPr>
              <w:spacing w:after="0" w:line="240" w:lineRule="auto"/>
              <w:rPr>
                <w:b/>
              </w:rPr>
            </w:pPr>
            <w:r w:rsidRPr="00BA1ADC">
              <w:rPr>
                <w:b/>
              </w:rPr>
              <w:lastRenderedPageBreak/>
              <w:t>Félévközi számonkérés módja és értékelése:</w:t>
            </w:r>
          </w:p>
          <w:p w14:paraId="56C2B03D" w14:textId="77777777" w:rsidR="000168C1" w:rsidRPr="00BA1ADC" w:rsidRDefault="000168C1" w:rsidP="007E2C61">
            <w:pPr>
              <w:spacing w:after="0" w:line="240" w:lineRule="auto"/>
            </w:pPr>
          </w:p>
          <w:p w14:paraId="05EFF7AB" w14:textId="77777777" w:rsidR="00810882" w:rsidRPr="00BA1ADC" w:rsidRDefault="00810882" w:rsidP="00810882">
            <w:pPr>
              <w:spacing w:after="0" w:line="240" w:lineRule="auto"/>
            </w:pPr>
            <w:r w:rsidRPr="00BA1ADC">
              <w:t xml:space="preserve">Félévközi számonkérés a hagyományos értelemben véve nincs, azonban az aláírás megszerzésének a feltétele a jelenlét. Az előadások és a szemináriumok látogatása kötelező. Az esetleges mulasztást csak orvosi igazolással lehet kimenteni. Amennyiben a hallgató nappali tagozaton háromnál több, levelező tagozaton egynél több előadást mulaszt az aláírást csak külön beszámoló sikeres letétele esetén kaphatja meg. </w:t>
            </w:r>
          </w:p>
          <w:p w14:paraId="4C13B1A9" w14:textId="77777777" w:rsidR="00E31181" w:rsidRDefault="00E31181" w:rsidP="00E31181">
            <w:pPr>
              <w:spacing w:after="0" w:line="240" w:lineRule="auto"/>
            </w:pPr>
            <w:r w:rsidRPr="003A390F">
              <w:t xml:space="preserve">SZMSZ III. </w:t>
            </w:r>
            <w:r>
              <w:t>48</w:t>
            </w:r>
            <w:r w:rsidRPr="003A390F">
              <w:t xml:space="preserve">.§ (8) bek.: </w:t>
            </w:r>
            <w:r>
              <w:t>„</w:t>
            </w:r>
            <w:r w:rsidRPr="00DB25B1">
              <w:t>A szorgalmi időszak végét követően az aláírások és a gyakorlati jegyek pótlására a vizsgaidőszak első két hetében van lehetőség, beleértve a dékáni méltányosság esetét is. A pótlási időszak végének pontos meghatározását minden félévben a tanulmányi időbeosztás tartalmazza. A tantárgyfelelősök/oktatók kötelesek minden hétre legalább egy lehetőséget biztosítani a pótlásra. A vizsgaidőszakban ugyanazon tantárgyból legfeljebb három alkalommal lehet aláírást, gyakorlati jegyet pótolni, első alkalommal kérelem és mulasztási díj befizetése nélkül, a második alkalommal dékáni méltányossági engedély birtokában a Térítési és juttatási szabályzatban rögzített díj fizetését követően. A harmadik pótlási alkalomra kivételesen indokolt esetben rektori méltányossági engedély birtokában van lehetőség az engedélyben rögzített időpontig, a Térítési és juttatási szabályzatban rögzített díjak megfizetése után.</w:t>
            </w:r>
            <w:r>
              <w:t>”</w:t>
            </w:r>
          </w:p>
          <w:p w14:paraId="4567C6C5" w14:textId="77777777" w:rsidR="00810882" w:rsidRPr="00BA1ADC" w:rsidRDefault="00810882" w:rsidP="00810882">
            <w:pPr>
              <w:spacing w:after="0" w:line="240" w:lineRule="auto"/>
            </w:pPr>
            <w:r w:rsidRPr="00BA1ADC">
              <w:t xml:space="preserve">  </w:t>
            </w:r>
          </w:p>
          <w:p w14:paraId="39414BC2" w14:textId="77777777" w:rsidR="0010535D" w:rsidRPr="00BA1ADC" w:rsidRDefault="00810882">
            <w:pPr>
              <w:spacing w:after="0" w:line="240" w:lineRule="auto"/>
              <w:rPr>
                <w:b/>
              </w:rPr>
            </w:pPr>
            <w:r w:rsidRPr="00BA1ADC">
              <w:rPr>
                <w:b/>
              </w:rPr>
              <w:t>K</w:t>
            </w:r>
            <w:r w:rsidR="0077591B" w:rsidRPr="00BA1ADC">
              <w:rPr>
                <w:b/>
              </w:rPr>
              <w:t>ollokvium teljesítésének módja, értékelése:</w:t>
            </w:r>
          </w:p>
          <w:p w14:paraId="1904234D" w14:textId="77777777" w:rsidR="00810882" w:rsidRPr="00BA1ADC" w:rsidRDefault="00A71BF2" w:rsidP="009708B0">
            <w:pPr>
              <w:pStyle w:val="Listaszerbekezds"/>
              <w:spacing w:after="0" w:line="240" w:lineRule="auto"/>
              <w:ind w:left="0"/>
            </w:pPr>
            <w:r>
              <w:t>A vizsga formája szóbeli kollokvium</w:t>
            </w:r>
          </w:p>
          <w:p w14:paraId="052E95B8" w14:textId="77777777" w:rsidR="00810882" w:rsidRDefault="00810882" w:rsidP="009708B0">
            <w:pPr>
              <w:pStyle w:val="Listaszerbekezds"/>
              <w:spacing w:after="0" w:line="240" w:lineRule="auto"/>
              <w:ind w:left="0"/>
            </w:pPr>
            <w:r w:rsidRPr="00BA1ADC">
              <w:t xml:space="preserve">Kollokviumot az a hallgató tehet, aki az előadáson megszerezte az aláírást. A vizsga szóbeli kollokvium formájában történik. A hallgatók két tételt húznak. Az elégséges vizsgajegyhez minimum a mindkét tételben található jogintézmények és ismeretekkörök alapszintű ismerete szükséges. </w:t>
            </w:r>
          </w:p>
          <w:p w14:paraId="4ECB01EF" w14:textId="48AFB314" w:rsidR="00C46BA9" w:rsidRPr="00C46BA9" w:rsidRDefault="00C46BA9" w:rsidP="00C46BA9">
            <w:pPr>
              <w:shd w:val="clear" w:color="auto" w:fill="FFFFFF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A tárgy teljesítése során megajánlott jegy szerzésére van lehetőség. Ennek feltételeit a tárgy oktatója az első alkalommal ismerteti a hallgatókkal.</w:t>
            </w:r>
          </w:p>
        </w:tc>
      </w:tr>
      <w:tr w:rsidR="0010535D" w:rsidRPr="00BA1ADC" w14:paraId="596DAE14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F6D67D" w14:textId="77777777" w:rsidR="0010535D" w:rsidRPr="00BA1ADC" w:rsidRDefault="0077591B">
            <w:pPr>
              <w:spacing w:after="0" w:line="240" w:lineRule="auto"/>
              <w:rPr>
                <w:b/>
              </w:rPr>
            </w:pPr>
            <w:r w:rsidRPr="00BA1ADC">
              <w:rPr>
                <w:b/>
              </w:rPr>
              <w:t>Kötelező irodalom:</w:t>
            </w:r>
          </w:p>
          <w:p w14:paraId="1F8F3E59" w14:textId="77777777" w:rsidR="00603D49" w:rsidRDefault="00603D49" w:rsidP="00603D49">
            <w:pPr>
              <w:spacing w:after="0" w:line="240" w:lineRule="auto"/>
            </w:pPr>
            <w:r>
              <w:t>1.</w:t>
            </w:r>
            <w:r>
              <w:tab/>
              <w:t>Gyulavári Tamás – Kádár András Kristóf: A magyar antidiszkriminációs jog vázlata. Bíbor Kiadó, Miskolc, 2009.</w:t>
            </w:r>
          </w:p>
          <w:p w14:paraId="55579401" w14:textId="77777777" w:rsidR="00603D49" w:rsidRDefault="00603D49" w:rsidP="00603D49">
            <w:pPr>
              <w:spacing w:after="0" w:line="240" w:lineRule="auto"/>
            </w:pPr>
            <w:r>
              <w:t>2.</w:t>
            </w:r>
            <w:r>
              <w:tab/>
              <w:t>Balogh Lídia – Kádár András Kristóf: Antidiszkriminációs és esélyegyenlőségi alapismeretek. L’Harmattan, Budapest, 2010.</w:t>
            </w:r>
          </w:p>
          <w:p w14:paraId="1BD5C2A2" w14:textId="11E8F23A" w:rsidR="00A7268A" w:rsidRPr="00A7268A" w:rsidRDefault="00603D49" w:rsidP="00603D49">
            <w:pPr>
              <w:spacing w:after="0" w:line="240" w:lineRule="auto"/>
            </w:pPr>
            <w:r>
              <w:t>3.</w:t>
            </w:r>
            <w:r>
              <w:tab/>
            </w:r>
            <w:r w:rsidR="0052288F">
              <w:t xml:space="preserve">GEPARD Project oktatási oldala: </w:t>
            </w:r>
            <w:hyperlink r:id="rId8" w:history="1">
              <w:r w:rsidR="0052288F" w:rsidRPr="00BF5D7A">
                <w:rPr>
                  <w:rStyle w:val="Hiperhivatkozs"/>
                </w:rPr>
                <w:t>https://www.gepard-project.eu</w:t>
              </w:r>
            </w:hyperlink>
            <w:r w:rsidR="0052288F">
              <w:t xml:space="preserve"> </w:t>
            </w:r>
          </w:p>
          <w:p w14:paraId="72987347" w14:textId="77777777" w:rsidR="00810882" w:rsidRPr="00BA1ADC" w:rsidRDefault="0077591B" w:rsidP="00810882">
            <w:pPr>
              <w:spacing w:after="0" w:line="240" w:lineRule="auto"/>
              <w:rPr>
                <w:b/>
              </w:rPr>
            </w:pPr>
            <w:r w:rsidRPr="00BA1ADC">
              <w:rPr>
                <w:b/>
              </w:rPr>
              <w:t>Ajánlott irodalom:</w:t>
            </w:r>
          </w:p>
          <w:p w14:paraId="5D8B4DFF" w14:textId="77777777" w:rsidR="00603D49" w:rsidRDefault="00A7268A" w:rsidP="00603D49">
            <w:pPr>
              <w:spacing w:after="0" w:line="240" w:lineRule="auto"/>
            </w:pPr>
            <w:r>
              <w:t>.</w:t>
            </w:r>
            <w:r w:rsidR="00603D49">
              <w:t xml:space="preserve"> 1.</w:t>
            </w:r>
            <w:r w:rsidR="00603D49">
              <w:tab/>
              <w:t>Gárdos-Orosz Fruzsina: Constitutional rights: Horizontal effect and antidiscrimination law in Hungary. In: Acta juridica Hungarica, 2008. (49. évf.) 1. sz. 111-136.</w:t>
            </w:r>
          </w:p>
          <w:p w14:paraId="443C1C5C" w14:textId="77777777" w:rsidR="00603D49" w:rsidRDefault="00603D49" w:rsidP="00603D49">
            <w:pPr>
              <w:spacing w:after="0" w:line="240" w:lineRule="auto"/>
            </w:pPr>
            <w:r>
              <w:t>2.</w:t>
            </w:r>
            <w:r>
              <w:tab/>
              <w:t>Moscatelli, Silvana: The Multiple Discrimination in the European and Italian Context. In: Acta juridica Hungarica 2011. (52. évf.) 4. sz. 316-324.</w:t>
            </w:r>
          </w:p>
          <w:p w14:paraId="5118BE67" w14:textId="77777777" w:rsidR="00603D49" w:rsidRDefault="00603D49" w:rsidP="00603D49">
            <w:pPr>
              <w:spacing w:after="0" w:line="240" w:lineRule="auto"/>
            </w:pPr>
            <w:r>
              <w:t>3.</w:t>
            </w:r>
            <w:r>
              <w:tab/>
              <w:t>Szemesi Sándor: A diszkrimináció tilalma az Emberi Jogok Európai Bírósága gyakorlatában. Complex, Budapest, 2009.</w:t>
            </w:r>
          </w:p>
          <w:p w14:paraId="3D4D4C1C" w14:textId="77777777" w:rsidR="00810882" w:rsidRPr="00BA1ADC" w:rsidRDefault="00603D49" w:rsidP="00603D49">
            <w:pPr>
              <w:spacing w:after="0" w:line="240" w:lineRule="auto"/>
            </w:pPr>
            <w:r>
              <w:t>4.</w:t>
            </w:r>
            <w:r>
              <w:tab/>
              <w:t>Majtényi Balázs (szerk.): Lejtős pálya – Antidiszkrimináció és esélyegyenlőség. Föld-rész Könyvek, L’ Harmattan Kiadó, 2009.</w:t>
            </w:r>
          </w:p>
        </w:tc>
      </w:tr>
    </w:tbl>
    <w:p w14:paraId="5FBC2249" w14:textId="77777777" w:rsidR="00D230F3" w:rsidRPr="00BA1ADC" w:rsidRDefault="00D230F3" w:rsidP="00D230F3"/>
    <w:p w14:paraId="4F7C2F5F" w14:textId="77777777" w:rsidR="0010535D" w:rsidRPr="00BA1ADC" w:rsidRDefault="0010535D"/>
    <w:sectPr w:rsidR="0010535D" w:rsidRPr="00BA1ADC">
      <w:headerReference w:type="default" r:id="rId9"/>
      <w:pgSz w:w="11906" w:h="16838"/>
      <w:pgMar w:top="1134" w:right="1134" w:bottom="1134" w:left="1134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212DA2D" w14:textId="77777777" w:rsidR="00DF2C20" w:rsidRDefault="00DF2C20">
      <w:pPr>
        <w:spacing w:after="0" w:line="240" w:lineRule="auto"/>
      </w:pPr>
      <w:r>
        <w:separator/>
      </w:r>
    </w:p>
  </w:endnote>
  <w:endnote w:type="continuationSeparator" w:id="0">
    <w:p w14:paraId="6C813999" w14:textId="77777777" w:rsidR="00DF2C20" w:rsidRDefault="00DF2C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A6921DD" w14:textId="77777777" w:rsidR="00DF2C20" w:rsidRDefault="00DF2C20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2C6A5A17" w14:textId="77777777" w:rsidR="00DF2C20" w:rsidRDefault="00DF2C2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7D1F7C" w14:textId="77777777" w:rsidR="00C362CA" w:rsidRDefault="005E4279">
    <w:pPr>
      <w:pStyle w:val="lfej"/>
      <w:pBdr>
        <w:bottom w:val="double" w:sz="12" w:space="1" w:color="000000"/>
      </w:pBdr>
      <w:jc w:val="center"/>
      <w:rPr>
        <w:rFonts w:cs="Calibri"/>
        <w:smallCaps/>
        <w:szCs w:val="24"/>
      </w:rPr>
    </w:pPr>
    <w:r>
      <w:rPr>
        <w:rFonts w:cs="Calibri"/>
        <w:smallCaps/>
        <w:szCs w:val="24"/>
      </w:rPr>
      <w:t>Miskolci Egyetem ÁLLAM- ÉS JOGTUDOMÁNYI</w:t>
    </w:r>
    <w:r w:rsidR="0077591B">
      <w:rPr>
        <w:rFonts w:cs="Calibri"/>
        <w:smallCaps/>
        <w:szCs w:val="24"/>
      </w:rPr>
      <w:t xml:space="preserve"> Kar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9B57F6"/>
    <w:multiLevelType w:val="multilevel"/>
    <w:tmpl w:val="9D567526"/>
    <w:styleLink w:val="WWOutlineListStyle"/>
    <w:lvl w:ilvl="0">
      <w:start w:val="1"/>
      <w:numFmt w:val="none"/>
      <w:lvlText w:val=""/>
      <w:lvlJc w:val="left"/>
    </w:lvl>
    <w:lvl w:ilvl="1">
      <w:start w:val="1"/>
      <w:numFmt w:val="decimal"/>
      <w:pStyle w:val="Cmsor2"/>
      <w:lvlText w:val="%1.%2"/>
      <w:lvlJc w:val="left"/>
      <w:pPr>
        <w:ind w:left="576" w:hanging="576"/>
      </w:pPr>
    </w:lvl>
    <w:lvl w:ilvl="2">
      <w:start w:val="1"/>
      <w:numFmt w:val="none"/>
      <w:lvlText w:val="%3"/>
      <w:lvlJc w:val="left"/>
    </w:lvl>
    <w:lvl w:ilvl="3">
      <w:start w:val="1"/>
      <w:numFmt w:val="none"/>
      <w:lvlText w:val=""/>
      <w:lvlJc w:val="left"/>
    </w:lvl>
    <w:lvl w:ilvl="4">
      <w:start w:val="1"/>
      <w:numFmt w:val="none"/>
      <w:lvlText w:val=""/>
      <w:lvlJc w:val="left"/>
    </w:lvl>
    <w:lvl w:ilvl="5">
      <w:start w:val="1"/>
      <w:numFmt w:val="none"/>
      <w:lvlText w:val=""/>
      <w:lvlJc w:val="left"/>
    </w:lvl>
    <w:lvl w:ilvl="6">
      <w:start w:val="1"/>
      <w:numFmt w:val="none"/>
      <w:lvlText w:val=""/>
      <w:lvlJc w:val="left"/>
    </w:lvl>
    <w:lvl w:ilvl="7">
      <w:start w:val="1"/>
      <w:numFmt w:val="none"/>
      <w:lvlText w:val=""/>
      <w:lvlJc w:val="left"/>
    </w:lvl>
    <w:lvl w:ilvl="8">
      <w:start w:val="1"/>
      <w:numFmt w:val="none"/>
      <w:lvlText w:val=""/>
      <w:lvlJc w:val="left"/>
    </w:lvl>
  </w:abstractNum>
  <w:abstractNum w:abstractNumId="1" w15:restartNumberingAfterBreak="0">
    <w:nsid w:val="42836952"/>
    <w:multiLevelType w:val="hybridMultilevel"/>
    <w:tmpl w:val="DF2AE962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1F22503"/>
    <w:multiLevelType w:val="hybridMultilevel"/>
    <w:tmpl w:val="BEBA88AC"/>
    <w:lvl w:ilvl="0" w:tplc="9C2E3744">
      <w:start w:val="200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  <w:b w:val="0"/>
        <w:color w:val="4F81BD" w:themeColor="accent1"/>
        <w:sz w:val="20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91995564">
    <w:abstractNumId w:val="0"/>
  </w:num>
  <w:num w:numId="2" w16cid:durableId="936059915">
    <w:abstractNumId w:val="2"/>
  </w:num>
  <w:num w:numId="3" w16cid:durableId="135896320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0535D"/>
    <w:rsid w:val="000168C1"/>
    <w:rsid w:val="00033A4C"/>
    <w:rsid w:val="000435EC"/>
    <w:rsid w:val="0010535D"/>
    <w:rsid w:val="00196527"/>
    <w:rsid w:val="001A16EB"/>
    <w:rsid w:val="001A6917"/>
    <w:rsid w:val="001B1D7D"/>
    <w:rsid w:val="001E35DD"/>
    <w:rsid w:val="001F56E6"/>
    <w:rsid w:val="002157BA"/>
    <w:rsid w:val="002A7543"/>
    <w:rsid w:val="002D60AF"/>
    <w:rsid w:val="002E32E4"/>
    <w:rsid w:val="002F4FC0"/>
    <w:rsid w:val="002F7AF4"/>
    <w:rsid w:val="00313775"/>
    <w:rsid w:val="00315AC0"/>
    <w:rsid w:val="003807B3"/>
    <w:rsid w:val="003A0C76"/>
    <w:rsid w:val="003B765C"/>
    <w:rsid w:val="00410381"/>
    <w:rsid w:val="00413EC1"/>
    <w:rsid w:val="00420A64"/>
    <w:rsid w:val="00460C72"/>
    <w:rsid w:val="00476B3A"/>
    <w:rsid w:val="004A0C45"/>
    <w:rsid w:val="004A63F3"/>
    <w:rsid w:val="004E4BC8"/>
    <w:rsid w:val="004F795E"/>
    <w:rsid w:val="005014E7"/>
    <w:rsid w:val="0052288F"/>
    <w:rsid w:val="00534D66"/>
    <w:rsid w:val="00556D38"/>
    <w:rsid w:val="0057601B"/>
    <w:rsid w:val="005B34D3"/>
    <w:rsid w:val="005C258D"/>
    <w:rsid w:val="005D5915"/>
    <w:rsid w:val="005E4279"/>
    <w:rsid w:val="00603D49"/>
    <w:rsid w:val="006079E1"/>
    <w:rsid w:val="00612067"/>
    <w:rsid w:val="0068144C"/>
    <w:rsid w:val="00690B14"/>
    <w:rsid w:val="00691895"/>
    <w:rsid w:val="0069337F"/>
    <w:rsid w:val="006C5197"/>
    <w:rsid w:val="0070103F"/>
    <w:rsid w:val="007267D9"/>
    <w:rsid w:val="00765FBF"/>
    <w:rsid w:val="0077591B"/>
    <w:rsid w:val="007D087B"/>
    <w:rsid w:val="007D28EB"/>
    <w:rsid w:val="007D32F7"/>
    <w:rsid w:val="007D40BE"/>
    <w:rsid w:val="007D5C0F"/>
    <w:rsid w:val="007D7821"/>
    <w:rsid w:val="007E2C61"/>
    <w:rsid w:val="007F1349"/>
    <w:rsid w:val="007F4F13"/>
    <w:rsid w:val="00810882"/>
    <w:rsid w:val="008375A7"/>
    <w:rsid w:val="008B10D7"/>
    <w:rsid w:val="008C7F12"/>
    <w:rsid w:val="008F1A4E"/>
    <w:rsid w:val="009048D6"/>
    <w:rsid w:val="00921EDC"/>
    <w:rsid w:val="009321B8"/>
    <w:rsid w:val="00937528"/>
    <w:rsid w:val="00955195"/>
    <w:rsid w:val="009563FF"/>
    <w:rsid w:val="00960F4F"/>
    <w:rsid w:val="00963768"/>
    <w:rsid w:val="009708B0"/>
    <w:rsid w:val="009C2EB9"/>
    <w:rsid w:val="009D2F4A"/>
    <w:rsid w:val="009E3759"/>
    <w:rsid w:val="009F3CFF"/>
    <w:rsid w:val="00A0364D"/>
    <w:rsid w:val="00A3116E"/>
    <w:rsid w:val="00A32737"/>
    <w:rsid w:val="00A40296"/>
    <w:rsid w:val="00A71BF2"/>
    <w:rsid w:val="00A7268A"/>
    <w:rsid w:val="00A927F8"/>
    <w:rsid w:val="00AA1BDC"/>
    <w:rsid w:val="00AD3672"/>
    <w:rsid w:val="00AE60CB"/>
    <w:rsid w:val="00B061CE"/>
    <w:rsid w:val="00B37181"/>
    <w:rsid w:val="00B524FE"/>
    <w:rsid w:val="00BA1ADC"/>
    <w:rsid w:val="00C10A43"/>
    <w:rsid w:val="00C27E9B"/>
    <w:rsid w:val="00C34FF2"/>
    <w:rsid w:val="00C362CA"/>
    <w:rsid w:val="00C46BA9"/>
    <w:rsid w:val="00C665D8"/>
    <w:rsid w:val="00CA5C67"/>
    <w:rsid w:val="00CA5F3E"/>
    <w:rsid w:val="00CC0C35"/>
    <w:rsid w:val="00CC1391"/>
    <w:rsid w:val="00D14EFD"/>
    <w:rsid w:val="00D22798"/>
    <w:rsid w:val="00D230F3"/>
    <w:rsid w:val="00D540DD"/>
    <w:rsid w:val="00D74EE6"/>
    <w:rsid w:val="00D91E8E"/>
    <w:rsid w:val="00DA3810"/>
    <w:rsid w:val="00DC37BD"/>
    <w:rsid w:val="00DE3173"/>
    <w:rsid w:val="00DF1BA7"/>
    <w:rsid w:val="00DF2C20"/>
    <w:rsid w:val="00E02C9D"/>
    <w:rsid w:val="00E101E1"/>
    <w:rsid w:val="00E30994"/>
    <w:rsid w:val="00E31181"/>
    <w:rsid w:val="00E510FB"/>
    <w:rsid w:val="00E547F7"/>
    <w:rsid w:val="00E57DF8"/>
    <w:rsid w:val="00E604D5"/>
    <w:rsid w:val="00E72529"/>
    <w:rsid w:val="00E74E21"/>
    <w:rsid w:val="00E97302"/>
    <w:rsid w:val="00EC7C82"/>
    <w:rsid w:val="00EE26AA"/>
    <w:rsid w:val="00F01EFE"/>
    <w:rsid w:val="00F130D5"/>
    <w:rsid w:val="00F408D9"/>
    <w:rsid w:val="00F41B5E"/>
    <w:rsid w:val="00F61593"/>
    <w:rsid w:val="00F62238"/>
    <w:rsid w:val="00F85136"/>
    <w:rsid w:val="00FB2AC5"/>
    <w:rsid w:val="00FB3870"/>
    <w:rsid w:val="00FB41DB"/>
    <w:rsid w:val="00FC12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31448F1"/>
  <w15:docId w15:val="{A7A49DD7-7B5E-4B5C-9143-F29FFBC56F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hu-HU" w:eastAsia="en-US" w:bidi="ar-SA"/>
      </w:rPr>
    </w:rPrDefault>
    <w:pPrDefault>
      <w:pPr>
        <w:autoSpaceDN w:val="0"/>
        <w:spacing w:after="200" w:line="276" w:lineRule="auto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pPr>
      <w:suppressAutoHyphens/>
      <w:spacing w:after="120"/>
      <w:jc w:val="both"/>
    </w:pPr>
    <w:rPr>
      <w:rFonts w:ascii="Times New Roman" w:hAnsi="Times New Roman"/>
    </w:rPr>
  </w:style>
  <w:style w:type="paragraph" w:styleId="Cmsor2">
    <w:name w:val="heading 2"/>
    <w:basedOn w:val="Norml"/>
    <w:next w:val="Norml"/>
    <w:autoRedefine/>
    <w:pPr>
      <w:keepNext/>
      <w:numPr>
        <w:ilvl w:val="1"/>
        <w:numId w:val="1"/>
      </w:numPr>
      <w:spacing w:before="360" w:after="240"/>
      <w:outlineLvl w:val="1"/>
    </w:pPr>
    <w:rPr>
      <w:rFonts w:eastAsia="Times New Roman"/>
      <w:b/>
      <w:bCs/>
      <w:iCs/>
      <w:sz w:val="24"/>
      <w:szCs w:val="28"/>
    </w:rPr>
  </w:style>
  <w:style w:type="paragraph" w:styleId="Cmsor3">
    <w:name w:val="heading 3"/>
    <w:basedOn w:val="Norml"/>
    <w:next w:val="Norml"/>
    <w:autoRedefine/>
    <w:pPr>
      <w:keepNext/>
      <w:keepLines/>
      <w:spacing w:before="240"/>
      <w:ind w:left="720" w:hanging="720"/>
      <w:outlineLvl w:val="2"/>
    </w:pPr>
    <w:rPr>
      <w:rFonts w:eastAsia="Times New Roman"/>
      <w:b/>
      <w:bCs/>
      <w:color w:val="1D3C57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numbering" w:customStyle="1" w:styleId="WWOutlineListStyle">
    <w:name w:val="WW_OutlineListStyle"/>
    <w:basedOn w:val="Nemlista"/>
    <w:pPr>
      <w:numPr>
        <w:numId w:val="1"/>
      </w:numPr>
    </w:pPr>
  </w:style>
  <w:style w:type="character" w:customStyle="1" w:styleId="Cmsor2Char">
    <w:name w:val="Címsor 2 Char"/>
    <w:basedOn w:val="Bekezdsalapbettpusa"/>
    <w:rPr>
      <w:rFonts w:ascii="Times New Roman" w:eastAsia="Times New Roman" w:hAnsi="Times New Roman" w:cs="Times New Roman"/>
      <w:b/>
      <w:bCs/>
      <w:iCs/>
      <w:sz w:val="24"/>
      <w:szCs w:val="28"/>
    </w:rPr>
  </w:style>
  <w:style w:type="character" w:customStyle="1" w:styleId="Cmsor3Char">
    <w:name w:val="Címsor 3 Char"/>
    <w:basedOn w:val="Bekezdsalapbettpusa"/>
    <w:rPr>
      <w:rFonts w:ascii="Times New Roman" w:eastAsia="Times New Roman" w:hAnsi="Times New Roman" w:cs="Times New Roman"/>
      <w:b/>
      <w:bCs/>
      <w:color w:val="1D3C57"/>
    </w:rPr>
  </w:style>
  <w:style w:type="paragraph" w:styleId="lfej">
    <w:name w:val="header"/>
    <w:basedOn w:val="Norml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rPr>
      <w:rFonts w:ascii="Times New Roman" w:hAnsi="Times New Roman"/>
    </w:rPr>
  </w:style>
  <w:style w:type="paragraph" w:styleId="llb">
    <w:name w:val="footer"/>
    <w:basedOn w:val="Norml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rPr>
      <w:rFonts w:ascii="Times New Roman" w:hAnsi="Times New Roman"/>
    </w:rPr>
  </w:style>
  <w:style w:type="paragraph" w:styleId="Lbjegyzetszveg">
    <w:name w:val="footnote text"/>
    <w:basedOn w:val="Norml"/>
    <w:link w:val="LbjegyzetszvegChar"/>
    <w:semiHidden/>
    <w:unhideWhenUsed/>
    <w:rsid w:val="00D230F3"/>
    <w:pPr>
      <w:suppressAutoHyphens w:val="0"/>
      <w:autoSpaceDN/>
      <w:spacing w:after="0" w:line="240" w:lineRule="auto"/>
      <w:jc w:val="left"/>
      <w:textAlignment w:val="auto"/>
    </w:pPr>
    <w:rPr>
      <w:rFonts w:eastAsia="Times New Roman"/>
      <w:sz w:val="20"/>
      <w:szCs w:val="20"/>
      <w:lang w:eastAsia="hu-HU"/>
    </w:rPr>
  </w:style>
  <w:style w:type="character" w:customStyle="1" w:styleId="LbjegyzetszvegChar">
    <w:name w:val="Lábjegyzetszöveg Char"/>
    <w:basedOn w:val="Bekezdsalapbettpusa"/>
    <w:link w:val="Lbjegyzetszveg"/>
    <w:semiHidden/>
    <w:rsid w:val="00D230F3"/>
    <w:rPr>
      <w:rFonts w:ascii="Times New Roman" w:eastAsia="Times New Roman" w:hAnsi="Times New Roman"/>
      <w:sz w:val="20"/>
      <w:szCs w:val="20"/>
      <w:lang w:eastAsia="hu-HU"/>
    </w:rPr>
  </w:style>
  <w:style w:type="character" w:styleId="Lbjegyzet-hivatkozs">
    <w:name w:val="footnote reference"/>
    <w:semiHidden/>
    <w:unhideWhenUsed/>
    <w:rsid w:val="00D230F3"/>
    <w:rPr>
      <w:vertAlign w:val="superscript"/>
    </w:rPr>
  </w:style>
  <w:style w:type="table" w:styleId="Rcsostblzat">
    <w:name w:val="Table Grid"/>
    <w:basedOn w:val="Normltblzat"/>
    <w:uiPriority w:val="59"/>
    <w:rsid w:val="00D230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aszerbekezds">
    <w:name w:val="List Paragraph"/>
    <w:basedOn w:val="Norml"/>
    <w:uiPriority w:val="34"/>
    <w:qFormat/>
    <w:rsid w:val="009D2F4A"/>
    <w:pPr>
      <w:ind w:left="720"/>
      <w:contextualSpacing/>
    </w:pPr>
  </w:style>
  <w:style w:type="character" w:styleId="Hiperhivatkozs">
    <w:name w:val="Hyperlink"/>
    <w:basedOn w:val="Bekezdsalapbettpusa"/>
    <w:uiPriority w:val="99"/>
    <w:unhideWhenUsed/>
    <w:rsid w:val="0052288F"/>
    <w:rPr>
      <w:color w:val="0000FF" w:themeColor="hyperlink"/>
      <w:u w:val="single"/>
    </w:rPr>
  </w:style>
  <w:style w:type="character" w:styleId="Feloldatlanmegemlts">
    <w:name w:val="Unresolved Mention"/>
    <w:basedOn w:val="Bekezdsalapbettpusa"/>
    <w:uiPriority w:val="99"/>
    <w:semiHidden/>
    <w:unhideWhenUsed/>
    <w:rsid w:val="0052288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26000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gepard-project.eu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B628A43B-6F27-48AA-B466-1E88350790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601</Words>
  <Characters>4153</Characters>
  <Application>Microsoft Office Word</Application>
  <DocSecurity>0</DocSecurity>
  <Lines>34</Lines>
  <Paragraphs>9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4745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</dc:creator>
  <cp:lastModifiedBy>Mélypataki Gábor</cp:lastModifiedBy>
  <cp:revision>5</cp:revision>
  <dcterms:created xsi:type="dcterms:W3CDTF">2025-02-17T08:08:00Z</dcterms:created>
  <dcterms:modified xsi:type="dcterms:W3CDTF">2026-02-16T08:04:00Z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d9baaa65c631098d191cf95abb160812f2dc96f3c2b0dcc007b715abbf922709</vt:lpwstr>
  </property>
</Properties>
</file>